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A" w:rsidRPr="00EC32B9" w:rsidRDefault="00D078A2">
      <w:pPr>
        <w:rPr>
          <w:sz w:val="24"/>
          <w:szCs w:val="24"/>
        </w:rPr>
      </w:pPr>
      <w:r w:rsidRPr="00823AE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45387" cy="1376855"/>
            <wp:effectExtent l="19050" t="0" r="766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37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B9" w:rsidRPr="00D078A2" w:rsidRDefault="00D078A2">
      <w:pPr>
        <w:rPr>
          <w:rFonts w:ascii="Arial Black" w:hAnsi="Arial Black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078A2">
        <w:rPr>
          <w:rFonts w:ascii="Arial Black" w:hAnsi="Arial Black"/>
          <w:sz w:val="32"/>
          <w:szCs w:val="32"/>
        </w:rPr>
        <w:t>PHYSICS   PRACTICALS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Aim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 xml:space="preserve">To study the dependence of potential difference (V) across a resistor on the current (I) passing through it and determine its resistance. Also, plot a graph between V and </w:t>
      </w:r>
      <w:proofErr w:type="gramStart"/>
      <w:r w:rsidRPr="00EC32B9">
        <w:rPr>
          <w:rFonts w:ascii="Arial" w:eastAsia="Times New Roman" w:hAnsi="Arial" w:cs="Arial"/>
          <w:sz w:val="24"/>
          <w:szCs w:val="24"/>
        </w:rPr>
        <w:t>I</w:t>
      </w:r>
      <w:proofErr w:type="gramEnd"/>
      <w:r w:rsidRPr="00EC32B9">
        <w:rPr>
          <w:rFonts w:ascii="Arial" w:eastAsia="Times New Roman" w:hAnsi="Arial" w:cs="Arial"/>
          <w:sz w:val="24"/>
          <w:szCs w:val="24"/>
        </w:rPr>
        <w:t>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Materials Required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Following is the list of materials required for this experiment: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battery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An insulated copper wire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key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An ammeter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voltmeter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rheostat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resistor</w:t>
      </w:r>
    </w:p>
    <w:p w:rsidR="00EC32B9" w:rsidRPr="00EC32B9" w:rsidRDefault="00EC32B9" w:rsidP="00EC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piece of sandpaper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Procedure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Arrange the devices as shown in the circuit diagram.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Connect the devices with the connecting wires keeping the key open.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 positive terminal of the battery should be connected to the positive terminal of the ammeter.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Before connecting the voltmeter in the circuit, check for +</w:t>
      </w:r>
      <w:proofErr w:type="spellStart"/>
      <w:r w:rsidRPr="00EC32B9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 xml:space="preserve"> and -</w:t>
      </w:r>
      <w:proofErr w:type="spellStart"/>
      <w:r w:rsidRPr="00EC32B9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 xml:space="preserve"> terminals.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Check for ammeter and voltmeter reading once the circuit is connected and also adjust the slider of rheostat after inserting the key.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For current I and voltmeter V, record three different readings using a slider.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Record the observations in the observation table.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Using the formula R=V/I, calculate the resistance.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To plot the graph between V and I, take V on the x-axis and I on the y-axis.</w:t>
      </w:r>
    </w:p>
    <w:p w:rsidR="00EC32B9" w:rsidRPr="00EC32B9" w:rsidRDefault="00EC32B9" w:rsidP="00EC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For pure metals, resistance increases with increase in temperature.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Observation Table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EC32B9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>) Least count of ammeter and voltmeter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215"/>
        <w:gridCol w:w="1215"/>
        <w:gridCol w:w="1297"/>
      </w:tblGrid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Sl.no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Ammeter (A)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Voltmeter (V)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0-0.5 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0-0.1 V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Least count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 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 V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Zero error (e)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Zero correction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ii) For the reading of ammeter and voltmeter</w:t>
      </w:r>
    </w:p>
    <w:tbl>
      <w:tblPr>
        <w:tblW w:w="5779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1229"/>
        <w:gridCol w:w="1282"/>
        <w:gridCol w:w="1229"/>
        <w:gridCol w:w="1282"/>
        <w:gridCol w:w="1337"/>
      </w:tblGrid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in Ampere (I)</w:t>
            </w:r>
          </w:p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(ammeter reading)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difference in volts (V)</w:t>
            </w:r>
          </w:p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(voltmeter reading)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Resistance in ohms</w:t>
            </w:r>
          </w:p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= V/I (Ω)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Corrected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 2Ω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 2Ω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 2Ω</w:t>
            </w:r>
          </w:p>
        </w:tc>
      </w:tr>
    </w:tbl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Graph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ph between current and voltage" style="width:24pt;height:24pt"/>
        </w:pic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Conclusions</w:t>
      </w:r>
    </w:p>
    <w:p w:rsidR="00EC32B9" w:rsidRPr="00EC32B9" w:rsidRDefault="00EC32B9" w:rsidP="00EC3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For all the three readings, the R value is the same and constant.</w:t>
      </w:r>
    </w:p>
    <w:p w:rsidR="00EC32B9" w:rsidRPr="00EC32B9" w:rsidRDefault="00EC32B9" w:rsidP="00EC3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 ratio of potential difference V and current I is the resistance of a resistor.</w:t>
      </w:r>
    </w:p>
    <w:p w:rsidR="00EC32B9" w:rsidRPr="00EC32B9" w:rsidRDefault="00EC32B9" w:rsidP="00EC3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 xml:space="preserve">With the help of the graph between V and </w:t>
      </w:r>
      <w:proofErr w:type="gramStart"/>
      <w:r w:rsidRPr="00EC32B9">
        <w:rPr>
          <w:rFonts w:ascii="Arial" w:eastAsia="Times New Roman" w:hAnsi="Arial" w:cs="Arial"/>
          <w:sz w:val="24"/>
          <w:szCs w:val="24"/>
        </w:rPr>
        <w:t>I</w:t>
      </w:r>
      <w:proofErr w:type="gramEnd"/>
      <w:r w:rsidRPr="00EC32B9">
        <w:rPr>
          <w:rFonts w:ascii="Arial" w:eastAsia="Times New Roman" w:hAnsi="Arial" w:cs="Arial"/>
          <w:sz w:val="24"/>
          <w:szCs w:val="24"/>
        </w:rPr>
        <w:t>, Ohm’s law is verified as the plot is a straight line.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Aim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32B9">
        <w:rPr>
          <w:rFonts w:ascii="Arial" w:eastAsia="Times New Roman" w:hAnsi="Arial" w:cs="Arial"/>
          <w:sz w:val="24"/>
          <w:szCs w:val="24"/>
        </w:rPr>
        <w:t>To determine the equivalent resistance of two resistors when connected in parallel.</w:t>
      </w:r>
      <w:proofErr w:type="gramEnd"/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Theory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If the resistors are connected in parallel along with a battery, then the total current I is calculated as a sum of the separate value of current through each branch. It is given as: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lastRenderedPageBreak/>
        <w:t>I = I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+I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+I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EC32B9">
        <w:rPr>
          <w:rFonts w:ascii="Arial" w:eastAsia="Times New Roman" w:hAnsi="Arial" w:cs="Arial"/>
          <w:sz w:val="24"/>
          <w:szCs w:val="24"/>
        </w:rPr>
        <w:t>+….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Materials Required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battery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plug key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Connecting wires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An ammeter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voltmeter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Rheostat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piece of sandpaper</w:t>
      </w:r>
    </w:p>
    <w:p w:rsidR="00EC32B9" w:rsidRPr="00EC32B9" w:rsidRDefault="00EC32B9" w:rsidP="00EC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Two resistors of different values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pict>
          <v:shape id="_x0000_i1026" type="#_x0000_t75" alt="circuit diagram of the equivalent resistance of two resistors when connected in parallel." style="width:24pt;height:24pt"/>
        </w:pic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Procedure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Make all the connections as shown in the experimental setup I by keeping the key off.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Insert the key when the circuit is connected appropriately.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For resistors 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 and 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, note three readings of ammeter and voltmeter.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Connect the circuit as shown in the experimental setup II.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Resistors and voltmeter both are connected in parallel.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Record three different readings of ammeter and voltmeter and also use a rheostat.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Remove the key.</w:t>
      </w:r>
    </w:p>
    <w:p w:rsidR="00EC32B9" w:rsidRPr="00EC32B9" w:rsidRDefault="00EC32B9" w:rsidP="00EC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With the help of observation table, do the calculations.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Observation Table</w:t>
      </w:r>
    </w:p>
    <w:tbl>
      <w:tblPr>
        <w:tblW w:w="6230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1536"/>
        <w:gridCol w:w="1282"/>
        <w:gridCol w:w="1215"/>
        <w:gridCol w:w="886"/>
        <w:gridCol w:w="1270"/>
      </w:tblGrid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Resistor used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No.of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observations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Voltmeter reading in Volts (V)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Ammeter reading in Ampere (I)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R=V/I (in Ohm)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 value of resistance (Ohm)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 (first resistor)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1 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 1 ohm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 (second resistor)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 2 ohm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=(1/R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)+(1/R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combination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=0.67 ohm</w:t>
            </w:r>
          </w:p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=1.5 ohm</w:t>
            </w:r>
          </w:p>
        </w:tc>
      </w:tr>
    </w:tbl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Result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673"/>
      </w:tblGrid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The calculated value of 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Rp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=(1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1)+(1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2)=1.5Ω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The experimental value of 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Rp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=1.5Ω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equivalent resistance </w:t>
            </w:r>
            <w:proofErr w:type="spellStart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 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is less than the individual resistance.</w:t>
            </w:r>
          </w:p>
        </w:tc>
      </w:tr>
    </w:tbl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Aim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32B9">
        <w:rPr>
          <w:rFonts w:ascii="Arial" w:eastAsia="Times New Roman" w:hAnsi="Arial" w:cs="Arial"/>
          <w:sz w:val="24"/>
          <w:szCs w:val="24"/>
        </w:rPr>
        <w:t>To determine the equivalent resistance of two resistors when connected in series.</w:t>
      </w:r>
      <w:proofErr w:type="gramEnd"/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Theory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Depending on the combination and connections in a circuit, the resistance can be increased or decreased. The </w:t>
      </w:r>
      <w:hyperlink r:id="rId6" w:history="1">
        <w:r w:rsidRPr="00EC32B9">
          <w:rPr>
            <w:rFonts w:ascii="Arial" w:eastAsia="Times New Roman" w:hAnsi="Arial" w:cs="Arial"/>
            <w:sz w:val="24"/>
            <w:szCs w:val="24"/>
          </w:rPr>
          <w:t>difference between the series and parallel circuit</w:t>
        </w:r>
      </w:hyperlink>
      <w:r w:rsidRPr="00EC32B9">
        <w:rPr>
          <w:rFonts w:ascii="Arial" w:eastAsia="Times New Roman" w:hAnsi="Arial" w:cs="Arial"/>
          <w:sz w:val="24"/>
          <w:szCs w:val="24"/>
        </w:rPr>
        <w:t xml:space="preserve"> is based on the arrangement of the resistors. Resistors are said to </w:t>
      </w:r>
      <w:proofErr w:type="gramStart"/>
      <w:r w:rsidRPr="00EC32B9">
        <w:rPr>
          <w:rFonts w:ascii="Arial" w:eastAsia="Times New Roman" w:hAnsi="Arial" w:cs="Arial"/>
          <w:sz w:val="24"/>
          <w:szCs w:val="24"/>
        </w:rPr>
        <w:t>connected</w:t>
      </w:r>
      <w:proofErr w:type="gramEnd"/>
      <w:r w:rsidRPr="00EC32B9">
        <w:rPr>
          <w:rFonts w:ascii="Arial" w:eastAsia="Times New Roman" w:hAnsi="Arial" w:cs="Arial"/>
          <w:sz w:val="24"/>
          <w:szCs w:val="24"/>
        </w:rPr>
        <w:t xml:space="preserve"> in series if their ends are joined. The potential difference across each resistor would be different but the current would be the same.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If two resistors are connected in series then;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Resistance, R = 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Current, I = constant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Potential difference, V =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On applying </w:t>
      </w:r>
      <w:hyperlink r:id="rId7" w:history="1">
        <w:r w:rsidRPr="00EC32B9">
          <w:rPr>
            <w:rFonts w:ascii="Arial" w:eastAsia="Times New Roman" w:hAnsi="Arial" w:cs="Arial"/>
            <w:sz w:val="24"/>
            <w:szCs w:val="24"/>
          </w:rPr>
          <w:t>Ohm’s law</w:t>
        </w:r>
      </w:hyperlink>
      <w:r w:rsidRPr="00EC32B9">
        <w:rPr>
          <w:rFonts w:ascii="Arial" w:eastAsia="Times New Roman" w:hAnsi="Arial" w:cs="Arial"/>
          <w:sz w:val="24"/>
          <w:szCs w:val="24"/>
        </w:rPr>
        <w:t>, we get,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 = IR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 +IR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V =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 xml:space="preserve">V = </w:t>
      </w:r>
      <w:proofErr w:type="gramStart"/>
      <w:r w:rsidRPr="00EC32B9">
        <w:rPr>
          <w:rFonts w:ascii="Arial" w:eastAsia="Times New Roman" w:hAnsi="Arial" w:cs="Arial"/>
          <w:sz w:val="24"/>
          <w:szCs w:val="24"/>
        </w:rPr>
        <w:t>I(</w:t>
      </w:r>
      <w:proofErr w:type="gramEnd"/>
      <w:r w:rsidRPr="00EC32B9">
        <w:rPr>
          <w:rFonts w:ascii="Arial" w:eastAsia="Times New Roman" w:hAnsi="Arial" w:cs="Arial"/>
          <w:sz w:val="24"/>
          <w:szCs w:val="24"/>
        </w:rPr>
        <w:t>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)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Cambria Math" w:eastAsia="Times New Roman" w:hAnsi="Cambria Math" w:cs="Cambria Math"/>
          <w:sz w:val="24"/>
          <w:szCs w:val="24"/>
        </w:rPr>
        <w:t>∴</w:t>
      </w:r>
      <w:r w:rsidRPr="00EC32B9">
        <w:rPr>
          <w:rFonts w:ascii="Arial" w:eastAsia="Times New Roman" w:hAnsi="Arial" w:cs="Arial"/>
          <w:sz w:val="24"/>
          <w:szCs w:val="24"/>
        </w:rPr>
        <w:t xml:space="preserve"> R = 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lastRenderedPageBreak/>
        <w:t>Materials Required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Two resistors of different values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battery of 6 volt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Ammeter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Plug key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Connecting wires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piece of sandpaper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Voltmeter</w:t>
      </w:r>
    </w:p>
    <w:p w:rsidR="00EC32B9" w:rsidRPr="00EC32B9" w:rsidRDefault="00EC32B9" w:rsidP="00EC32B9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Rheostat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Circuit Diagram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pict>
          <v:shape id="_x0000_i1027" type="#_x0000_t75" alt="circuit diagram of the equivalent resistance of two resistors when connected in series" style="width:24pt;height:24pt"/>
        </w:pic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Procedure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With the help of circuit diagram, make the connections.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Do not switch on the key.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 ammeter should be connected in series, voltmeter in parallel and the rheostat in series.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Make the connections as shown in the experimental setup and check of +</w:t>
      </w:r>
      <w:proofErr w:type="spellStart"/>
      <w:r w:rsidRPr="00EC32B9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 xml:space="preserve"> and -</w:t>
      </w:r>
      <w:proofErr w:type="spellStart"/>
      <w:r w:rsidRPr="00EC32B9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 xml:space="preserve"> terminals of the battery.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By inserting the key, record the ammeter and voltmeter readings.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Note three readings by adjusting the rheostat.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Note down the readings of a voltmeter by connecting it to each resistor.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Measure the potential difference,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 across the first resistor by plugging in the key.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Measure the potential difference,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 across the second resistor by plugging in the key.</w:t>
      </w:r>
    </w:p>
    <w:p w:rsidR="00EC32B9" w:rsidRPr="00EC32B9" w:rsidRDefault="00EC32B9" w:rsidP="00EC3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Calculate the relationship between V,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 and V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Observation Table</w:t>
      </w:r>
    </w:p>
    <w:tbl>
      <w:tblPr>
        <w:tblW w:w="6269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536"/>
        <w:gridCol w:w="1282"/>
        <w:gridCol w:w="1215"/>
        <w:gridCol w:w="776"/>
        <w:gridCol w:w="2481"/>
      </w:tblGrid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Resistor used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No.of</w:t>
            </w:r>
            <w:proofErr w:type="spellEnd"/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observations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Voltmeter reading in Volts (V)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Ammeter reading in Ampere (I)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= V/I (in ohm)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 value of resistance (ohm)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 (first resistor)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1=1+1+13=33=1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ohm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(second resistor)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1=2+2+23=63=2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ohm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+R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 (series combination)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R</w:t>
            </w:r>
            <w:r w:rsidRPr="00EC32B9">
              <w:rPr>
                <w:rFonts w:ascii="MathJax_Main" w:eastAsia="Times New Roman" w:hAnsi="MathJax_Main" w:cs="Times New Roman"/>
                <w:sz w:val="24"/>
                <w:szCs w:val="24"/>
              </w:rPr>
              <w:t>1=3+3+33=93=3</w:t>
            </w:r>
            <w:r w:rsidRPr="00EC32B9">
              <w:rPr>
                <w:rFonts w:ascii="MathJax_Math-italic" w:eastAsia="Times New Roman" w:hAnsi="MathJax_Math-italic" w:cs="Times New Roman"/>
                <w:sz w:val="24"/>
                <w:szCs w:val="24"/>
              </w:rPr>
              <w:t>ohm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Result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1664"/>
      </w:tblGrid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The calculated value of 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+R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=3Ω</w:t>
            </w:r>
          </w:p>
        </w:tc>
      </w:tr>
      <w:tr w:rsidR="00EC32B9" w:rsidRPr="00EC32B9" w:rsidTr="00EC32B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The experimental value of R</w:t>
            </w: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32B9" w:rsidRPr="00EC32B9" w:rsidRDefault="00EC32B9" w:rsidP="00EC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B9">
              <w:rPr>
                <w:rFonts w:ascii="Times New Roman" w:eastAsia="Times New Roman" w:hAnsi="Times New Roman" w:cs="Times New Roman"/>
                <w:sz w:val="24"/>
                <w:szCs w:val="24"/>
              </w:rPr>
              <w:t>3Ω</w:t>
            </w:r>
          </w:p>
        </w:tc>
      </w:tr>
    </w:tbl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Hence, it is verified that 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s</w:t>
      </w:r>
      <w:r w:rsidRPr="00EC32B9">
        <w:rPr>
          <w:rFonts w:ascii="Arial" w:eastAsia="Times New Roman" w:hAnsi="Arial" w:cs="Arial"/>
          <w:sz w:val="24"/>
          <w:szCs w:val="24"/>
        </w:rPr>
        <w:t>=R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EC32B9">
        <w:rPr>
          <w:rFonts w:ascii="Arial" w:eastAsia="Times New Roman" w:hAnsi="Arial" w:cs="Arial"/>
          <w:sz w:val="24"/>
          <w:szCs w:val="24"/>
        </w:rPr>
        <w:t>+R</w:t>
      </w:r>
      <w:r w:rsidRPr="00EC32B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EC32B9">
        <w:rPr>
          <w:rFonts w:ascii="Arial" w:eastAsia="Times New Roman" w:hAnsi="Arial" w:cs="Arial"/>
          <w:sz w:val="24"/>
          <w:szCs w:val="24"/>
        </w:rPr>
        <w:t>.</w:t>
      </w:r>
    </w:p>
    <w:p w:rsidR="00EC32B9" w:rsidRPr="00EC32B9" w:rsidRDefault="00EC32B9" w:rsidP="00EC32B9">
      <w:pPr>
        <w:pStyle w:val="Heading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C32B9">
        <w:rPr>
          <w:rFonts w:ascii="Arial" w:hAnsi="Arial" w:cs="Arial"/>
          <w:b w:val="0"/>
          <w:bCs w:val="0"/>
          <w:sz w:val="24"/>
          <w:szCs w:val="24"/>
        </w:rPr>
        <w:t>Aim</w:t>
      </w:r>
    </w:p>
    <w:p w:rsidR="00EC32B9" w:rsidRPr="00EC32B9" w:rsidRDefault="00EC32B9" w:rsidP="00EC32B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proofErr w:type="gramStart"/>
      <w:r w:rsidRPr="00EC32B9">
        <w:rPr>
          <w:rFonts w:ascii="Arial" w:hAnsi="Arial" w:cs="Arial"/>
        </w:rPr>
        <w:t>To trace the path of the rays of light through a glass prism.</w:t>
      </w:r>
      <w:proofErr w:type="gramEnd"/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Materials Required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Following are the list of materials required for this experiment: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 white sheet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Soft board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Thumb pins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4-6 all pins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Prism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Pencil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Scale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Protractor</w:t>
      </w:r>
    </w:p>
    <w:p w:rsidR="00EC32B9" w:rsidRPr="00EC32B9" w:rsidRDefault="00EC32B9" w:rsidP="00EC32B9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Drawing board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Experimental Setup</w:t>
      </w:r>
    </w:p>
    <w:p w:rsidR="00EC32B9" w:rsidRPr="00EC32B9" w:rsidRDefault="00EC32B9" w:rsidP="00EC32B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b/>
          <w:bCs/>
          <w:sz w:val="24"/>
          <w:szCs w:val="24"/>
        </w:rPr>
        <w:pict>
          <v:shape id="_x0000_i1028" type="#_x0000_t75" alt="tracing the path of light ray through prism" style="width:24pt;height:24pt"/>
        </w:pic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Procedure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Fix a white sheet on a drawing board using drawing pins.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lastRenderedPageBreak/>
        <w:t>Place the triangular prism resting on its triangular base. Using a pencil, draw the outline of the prism.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Draw NEN normal to the face of the prism AB. make an angle between 30</w:t>
      </w:r>
      <w:r w:rsidRPr="00EC32B9">
        <w:rPr>
          <w:rFonts w:ascii="Arial" w:eastAsia="Times New Roman" w:hAnsi="Arial" w:cs="Arial"/>
          <w:b/>
          <w:bCs/>
          <w:sz w:val="24"/>
          <w:szCs w:val="24"/>
        </w:rPr>
        <w:t>°</w:t>
      </w:r>
      <w:r w:rsidRPr="00EC32B9">
        <w:rPr>
          <w:rFonts w:ascii="Arial" w:eastAsia="Times New Roman" w:hAnsi="Arial" w:cs="Arial"/>
          <w:sz w:val="24"/>
          <w:szCs w:val="24"/>
        </w:rPr>
        <w:t> and 60</w:t>
      </w:r>
      <w:r w:rsidRPr="00EC32B9">
        <w:rPr>
          <w:rFonts w:ascii="Arial" w:eastAsia="Times New Roman" w:hAnsi="Arial" w:cs="Arial"/>
          <w:b/>
          <w:bCs/>
          <w:sz w:val="24"/>
          <w:szCs w:val="24"/>
        </w:rPr>
        <w:t>°</w:t>
      </w:r>
      <w:r w:rsidRPr="00EC32B9">
        <w:rPr>
          <w:rFonts w:ascii="Arial" w:eastAsia="Times New Roman" w:hAnsi="Arial" w:cs="Arial"/>
          <w:sz w:val="24"/>
          <w:szCs w:val="24"/>
        </w:rPr>
        <w:t>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On the line PE, fix two pins at a distance of 5cm from each other and mark these as P and Q.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Look for the images of the pins at P and Q through the other face of the prism AC.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Fix two pins at R and S such that they appear as a straight line as that of the P and Q when it is viewed from AC face of the prism.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Remove the pins and the prism.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At point F, make the points R and S meet by extending them.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PQE is the incident ray which is extended till it meets face AC. SRF is the emergent ray which is extended backward to meet at point G.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 xml:space="preserve">Now mark the angle of incidence </w:t>
      </w:r>
      <w:r w:rsidRPr="00EC32B9">
        <w:rPr>
          <w:rFonts w:ascii="Cambria Math" w:eastAsia="Times New Roman" w:hAnsi="Cambria Math" w:cs="Cambria Math"/>
          <w:sz w:val="24"/>
          <w:szCs w:val="24"/>
        </w:rPr>
        <w:t>∠</w:t>
      </w:r>
      <w:proofErr w:type="spellStart"/>
      <w:r w:rsidRPr="00EC32B9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C32B9">
        <w:rPr>
          <w:rFonts w:ascii="Arial" w:eastAsia="Times New Roman" w:hAnsi="Arial" w:cs="Arial"/>
          <w:sz w:val="24"/>
          <w:szCs w:val="24"/>
        </w:rPr>
        <w:t xml:space="preserve">, angle of refraction </w:t>
      </w:r>
      <w:r w:rsidRPr="00EC32B9">
        <w:rPr>
          <w:rFonts w:ascii="Cambria Math" w:eastAsia="Times New Roman" w:hAnsi="Cambria Math" w:cs="Cambria Math"/>
          <w:sz w:val="24"/>
          <w:szCs w:val="24"/>
        </w:rPr>
        <w:t>∠</w:t>
      </w:r>
      <w:r w:rsidRPr="00EC32B9">
        <w:rPr>
          <w:rFonts w:ascii="Arial" w:eastAsia="Times New Roman" w:hAnsi="Arial" w:cs="Arial"/>
          <w:sz w:val="24"/>
          <w:szCs w:val="24"/>
        </w:rPr>
        <w:t xml:space="preserve">r and the angle of emergence </w:t>
      </w:r>
      <w:r w:rsidRPr="00EC32B9">
        <w:rPr>
          <w:rFonts w:ascii="Cambria Math" w:eastAsia="Times New Roman" w:hAnsi="Cambria Math" w:cs="Cambria Math"/>
          <w:sz w:val="24"/>
          <w:szCs w:val="24"/>
        </w:rPr>
        <w:t>∠</w:t>
      </w:r>
      <w:r w:rsidRPr="00EC32B9">
        <w:rPr>
          <w:rFonts w:ascii="Arial" w:eastAsia="Times New Roman" w:hAnsi="Arial" w:cs="Arial"/>
          <w:sz w:val="24"/>
          <w:szCs w:val="24"/>
        </w:rPr>
        <w:t xml:space="preserve">e and </w:t>
      </w:r>
      <w:r w:rsidRPr="00EC32B9">
        <w:rPr>
          <w:rFonts w:ascii="Cambria Math" w:eastAsia="Times New Roman" w:hAnsi="Cambria Math" w:cs="Cambria Math"/>
          <w:sz w:val="24"/>
          <w:szCs w:val="24"/>
        </w:rPr>
        <w:t>∠</w:t>
      </w:r>
      <w:r w:rsidRPr="00EC32B9">
        <w:rPr>
          <w:rFonts w:ascii="Arial" w:eastAsia="Times New Roman" w:hAnsi="Arial" w:cs="Arial"/>
          <w:sz w:val="24"/>
          <w:szCs w:val="24"/>
        </w:rPr>
        <w:t>D as shown in the experimental setup.</w:t>
      </w:r>
    </w:p>
    <w:p w:rsidR="00EC32B9" w:rsidRPr="00EC32B9" w:rsidRDefault="00EC32B9" w:rsidP="00EC32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Repeat the experiment for more angles between 30</w:t>
      </w:r>
      <w:r w:rsidRPr="00EC32B9">
        <w:rPr>
          <w:rFonts w:ascii="Arial" w:eastAsia="Times New Roman" w:hAnsi="Arial" w:cs="Arial"/>
          <w:b/>
          <w:bCs/>
          <w:sz w:val="24"/>
          <w:szCs w:val="24"/>
        </w:rPr>
        <w:t>°</w:t>
      </w:r>
      <w:r w:rsidRPr="00EC32B9">
        <w:rPr>
          <w:rFonts w:ascii="Arial" w:eastAsia="Times New Roman" w:hAnsi="Arial" w:cs="Arial"/>
          <w:sz w:val="24"/>
          <w:szCs w:val="24"/>
        </w:rPr>
        <w:t> and 60</w:t>
      </w:r>
      <w:r w:rsidRPr="00EC32B9">
        <w:rPr>
          <w:rFonts w:ascii="Arial" w:eastAsia="Times New Roman" w:hAnsi="Arial" w:cs="Arial"/>
          <w:b/>
          <w:bCs/>
          <w:sz w:val="24"/>
          <w:szCs w:val="24"/>
        </w:rPr>
        <w:t>°.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Observations</w:t>
      </w:r>
    </w:p>
    <w:p w:rsidR="00EC32B9" w:rsidRPr="00EC32B9" w:rsidRDefault="00EC32B9" w:rsidP="00EC32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At surface AB, the light ray enters and bends towards the normal on refraction.</w:t>
      </w:r>
    </w:p>
    <w:p w:rsidR="00EC32B9" w:rsidRPr="00EC32B9" w:rsidRDefault="00EC32B9" w:rsidP="00EC32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At surface AC, the light ray bends away from the normal as it travels from one medium (glass) to the other (air).</w:t>
      </w:r>
    </w:p>
    <w:p w:rsidR="00EC32B9" w:rsidRPr="00EC32B9" w:rsidRDefault="00EC32B9" w:rsidP="00EC32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 angle of deviation is observed. Here, the emergent ray bends at an angle towards the direction of the incident ray.</w:t>
      </w:r>
    </w:p>
    <w:p w:rsidR="00EC32B9" w:rsidRPr="00EC32B9" w:rsidRDefault="00EC32B9" w:rsidP="00EC32B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Conclusion</w:t>
      </w:r>
    </w:p>
    <w:p w:rsidR="00EC32B9" w:rsidRPr="00EC32B9" w:rsidRDefault="00EC32B9" w:rsidP="00EC32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>The incident ray bends towards the normal when it enters the prism and while leaving the prism it bends away from the normal.</w:t>
      </w:r>
    </w:p>
    <w:p w:rsidR="00EC32B9" w:rsidRPr="00EC32B9" w:rsidRDefault="00EC32B9" w:rsidP="00EC32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C32B9">
        <w:rPr>
          <w:rFonts w:ascii="Arial" w:eastAsia="Times New Roman" w:hAnsi="Arial" w:cs="Arial"/>
          <w:sz w:val="24"/>
          <w:szCs w:val="24"/>
        </w:rPr>
        <w:t xml:space="preserve">With the increase in the angle of incidence, the angle of deviation decreases. After attaining the minimum value </w:t>
      </w:r>
      <w:r w:rsidRPr="00EC32B9">
        <w:rPr>
          <w:rFonts w:ascii="Arial" w:hAnsi="Arial" w:cs="Arial"/>
          <w:sz w:val="24"/>
          <w:szCs w:val="24"/>
          <w:shd w:val="clear" w:color="auto" w:fill="FFFFFF"/>
        </w:rPr>
        <w:t> it increases with an increase in the angle of incidence</w:t>
      </w:r>
    </w:p>
    <w:p w:rsidR="00EC32B9" w:rsidRPr="00EC32B9" w:rsidRDefault="00EC32B9">
      <w:pPr>
        <w:rPr>
          <w:sz w:val="24"/>
          <w:szCs w:val="24"/>
        </w:rPr>
      </w:pPr>
    </w:p>
    <w:sectPr w:rsidR="00EC32B9" w:rsidRPr="00EC32B9" w:rsidSect="006B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B6A"/>
    <w:multiLevelType w:val="multilevel"/>
    <w:tmpl w:val="134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23787"/>
    <w:multiLevelType w:val="multilevel"/>
    <w:tmpl w:val="059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E99"/>
    <w:multiLevelType w:val="multilevel"/>
    <w:tmpl w:val="8C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11112"/>
    <w:multiLevelType w:val="multilevel"/>
    <w:tmpl w:val="0DB8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C284A"/>
    <w:multiLevelType w:val="multilevel"/>
    <w:tmpl w:val="A65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904CB"/>
    <w:multiLevelType w:val="multilevel"/>
    <w:tmpl w:val="2B0A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E5A64"/>
    <w:multiLevelType w:val="multilevel"/>
    <w:tmpl w:val="EA0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9119E"/>
    <w:multiLevelType w:val="multilevel"/>
    <w:tmpl w:val="0DF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10845"/>
    <w:multiLevelType w:val="multilevel"/>
    <w:tmpl w:val="F788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C660C"/>
    <w:multiLevelType w:val="multilevel"/>
    <w:tmpl w:val="377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D07FC"/>
    <w:multiLevelType w:val="multilevel"/>
    <w:tmpl w:val="F99C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22978"/>
    <w:multiLevelType w:val="multilevel"/>
    <w:tmpl w:val="4D18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32B9"/>
    <w:rsid w:val="006B507A"/>
    <w:rsid w:val="0078579D"/>
    <w:rsid w:val="00D078A2"/>
    <w:rsid w:val="00EC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A"/>
  </w:style>
  <w:style w:type="paragraph" w:styleId="Heading2">
    <w:name w:val="heading 2"/>
    <w:basedOn w:val="Normal"/>
    <w:link w:val="Heading2Char"/>
    <w:uiPriority w:val="9"/>
    <w:qFormat/>
    <w:rsid w:val="00EC3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3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32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2B9"/>
    <w:rPr>
      <w:b/>
      <w:bCs/>
    </w:rPr>
  </w:style>
  <w:style w:type="character" w:customStyle="1" w:styleId="mn">
    <w:name w:val="mn"/>
    <w:basedOn w:val="DefaultParagraphFont"/>
    <w:rsid w:val="00EC32B9"/>
  </w:style>
  <w:style w:type="character" w:customStyle="1" w:styleId="mi">
    <w:name w:val="mi"/>
    <w:basedOn w:val="DefaultParagraphFont"/>
    <w:rsid w:val="00EC32B9"/>
  </w:style>
  <w:style w:type="character" w:customStyle="1" w:styleId="mo">
    <w:name w:val="mo"/>
    <w:basedOn w:val="DefaultParagraphFont"/>
    <w:rsid w:val="00EC32B9"/>
  </w:style>
  <w:style w:type="paragraph" w:styleId="BalloonText">
    <w:name w:val="Balloon Text"/>
    <w:basedOn w:val="Normal"/>
    <w:link w:val="BalloonTextChar"/>
    <w:uiPriority w:val="99"/>
    <w:semiHidden/>
    <w:unhideWhenUsed/>
    <w:rsid w:val="00D0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1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80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89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0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2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yjus.com/physics/ohms-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yjus.com/physics/difference-between-series-and-parallel-circui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2019-10-25T08:08:00Z</dcterms:created>
  <dcterms:modified xsi:type="dcterms:W3CDTF">2019-10-25T08:08:00Z</dcterms:modified>
</cp:coreProperties>
</file>